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A225BF" w:rsidRPr="00F661F3" w:rsidTr="00A225BF">
        <w:tc>
          <w:tcPr>
            <w:tcW w:w="4995" w:type="dxa"/>
          </w:tcPr>
          <w:p w:rsidR="00A225BF" w:rsidRPr="00BB1143" w:rsidRDefault="00A225BF" w:rsidP="00213976">
            <w:pPr>
              <w:tabs>
                <w:tab w:val="left" w:pos="4515"/>
              </w:tabs>
              <w:rPr>
                <w:lang w:val="en-US"/>
              </w:rPr>
            </w:pPr>
          </w:p>
        </w:tc>
      </w:tr>
    </w:tbl>
    <w:p w:rsidR="00830CAC" w:rsidRDefault="000E56E0" w:rsidP="00963F0D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  <w:r w:rsidRPr="0090756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П</w:t>
      </w:r>
      <w:r w:rsidR="000933E5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редложение услуг А</w:t>
      </w:r>
      <w:r w:rsidR="00166E38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к</w:t>
      </w:r>
      <w:r w:rsidR="000933E5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кредитованной Строительной Л</w:t>
      </w:r>
      <w:r w:rsidR="00D62069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аборатории</w:t>
      </w:r>
    </w:p>
    <w:p w:rsidR="003060C6" w:rsidRPr="0090756D" w:rsidRDefault="003060C6" w:rsidP="00963F0D">
      <w:pPr>
        <w:jc w:val="center"/>
        <w:rPr>
          <w:rFonts w:asciiTheme="minorHAnsi" w:eastAsia="Times New Roman Bold" w:hAnsiTheme="minorHAnsi" w:cstheme="minorHAnsi"/>
          <w:b/>
          <w:bCs/>
          <w:sz w:val="26"/>
          <w:szCs w:val="26"/>
          <w:u w:val="single"/>
        </w:rPr>
      </w:pPr>
    </w:p>
    <w:p w:rsidR="00C37CE9" w:rsidRDefault="004C178C" w:rsidP="004C178C">
      <w:pPr>
        <w:pStyle w:val="ad"/>
      </w:pPr>
      <w:r>
        <w:t xml:space="preserve"> </w:t>
      </w:r>
      <w:r w:rsidR="00D62069">
        <w:t xml:space="preserve">Наша лаборатория оказывает услуги по </w:t>
      </w:r>
      <w:r w:rsidR="00DF09FA">
        <w:t>контролю за</w:t>
      </w:r>
      <w:r w:rsidR="00D62069">
        <w:t xml:space="preserve"> </w:t>
      </w:r>
      <w:r w:rsidR="00DF09FA">
        <w:t>качеством</w:t>
      </w:r>
      <w:r w:rsidR="00D62069">
        <w:t xml:space="preserve"> работ, испытанию строительных материалов на различных объектах, опы</w:t>
      </w:r>
      <w:r w:rsidR="00DF09FA">
        <w:t>т в этой сфере</w:t>
      </w:r>
      <w:r w:rsidR="002E6611">
        <w:t xml:space="preserve"> более 10</w:t>
      </w:r>
      <w:r w:rsidR="00C37CE9">
        <w:t xml:space="preserve"> лет.</w:t>
      </w:r>
    </w:p>
    <w:p w:rsidR="00C15DF3" w:rsidRDefault="00C74C24" w:rsidP="004C178C">
      <w:pPr>
        <w:pStyle w:val="ad"/>
      </w:pPr>
      <w:r>
        <w:t xml:space="preserve"> </w:t>
      </w:r>
      <w:r w:rsidR="00D62069">
        <w:t>З</w:t>
      </w:r>
      <w:r w:rsidR="00DF09FA">
        <w:t xml:space="preserve">а плечами около </w:t>
      </w:r>
      <w:r>
        <w:t>1000</w:t>
      </w:r>
      <w:r w:rsidR="00D62069">
        <w:t xml:space="preserve"> объектов</w:t>
      </w:r>
      <w:r w:rsidR="00C37CE9">
        <w:t>, успешно сданных нашими клиентами. С кем-то мы продолжаем сотрудничать на протяжении всего нашего профессионального опыта, кто-</w:t>
      </w:r>
      <w:r w:rsidR="006E3F74">
        <w:t xml:space="preserve">то обращается по необходимости, </w:t>
      </w:r>
      <w:r w:rsidR="00DF09FA">
        <w:t xml:space="preserve">но </w:t>
      </w:r>
      <w:r w:rsidR="006E3F74">
        <w:t>каждый клиент</w:t>
      </w:r>
      <w:r w:rsidR="00C37CE9">
        <w:t>, заказав нашу услугу,</w:t>
      </w:r>
      <w:r w:rsidR="006E3F74">
        <w:t xml:space="preserve"> возвращается</w:t>
      </w:r>
      <w:r w:rsidR="00C37CE9">
        <w:t xml:space="preserve"> к нам повторно.</w:t>
      </w:r>
    </w:p>
    <w:p w:rsidR="000933E5" w:rsidRDefault="00C74C24" w:rsidP="004C178C">
      <w:pPr>
        <w:pStyle w:val="ad"/>
      </w:pPr>
      <w:r>
        <w:t xml:space="preserve"> </w:t>
      </w:r>
      <w:r w:rsidR="000933E5">
        <w:t xml:space="preserve">Среди наших объектов: ЖК «Инновации» в Сколково, </w:t>
      </w:r>
      <w:r w:rsidR="00E83A85">
        <w:t>ЖК «Живописный» в Московской области, ЖК «Бригантина» в Долгопрудном, Инновационный центр в Сколково, ГЭС-2</w:t>
      </w:r>
      <w:r w:rsidR="00BB1143">
        <w:t xml:space="preserve"> в Москве, сопровождение объектов Фонда</w:t>
      </w:r>
      <w:r w:rsidR="00E83A85">
        <w:t xml:space="preserve"> Реновации, </w:t>
      </w:r>
      <w:r w:rsidR="00BB1143">
        <w:t xml:space="preserve">электродепо и станций метро. Наши специалисты участвуют в проектах </w:t>
      </w:r>
      <w:r w:rsidR="00E83A85">
        <w:t>по проверке трубопроводов</w:t>
      </w:r>
      <w:r w:rsidR="00BB1143">
        <w:t xml:space="preserve"> тепловых сетей</w:t>
      </w:r>
      <w:r w:rsidR="00E83A85">
        <w:t>, газо</w:t>
      </w:r>
      <w:r w:rsidR="00BB1143">
        <w:t xml:space="preserve">перекачивающих </w:t>
      </w:r>
      <w:r w:rsidR="00E83A85">
        <w:t>установок,</w:t>
      </w:r>
      <w:r w:rsidR="00BB1143">
        <w:t xml:space="preserve"> металлоконструкций мостов</w:t>
      </w:r>
      <w:r w:rsidR="00E83A85">
        <w:t>.</w:t>
      </w:r>
    </w:p>
    <w:p w:rsidR="005C2802" w:rsidRDefault="005C2802" w:rsidP="004C178C">
      <w:pPr>
        <w:pStyle w:val="ad"/>
      </w:pPr>
    </w:p>
    <w:p w:rsidR="00C37CE9" w:rsidRDefault="004C178C" w:rsidP="004C178C">
      <w:pPr>
        <w:pStyle w:val="ad"/>
      </w:pPr>
      <w:r>
        <w:t xml:space="preserve">В </w:t>
      </w:r>
      <w:r w:rsidR="005C2802">
        <w:t xml:space="preserve">партнерстве </w:t>
      </w:r>
      <w:r>
        <w:t xml:space="preserve">с нами вы получаете </w:t>
      </w:r>
      <w:r w:rsidRPr="00C74C24">
        <w:rPr>
          <w:b/>
        </w:rPr>
        <w:t>выгодные</w:t>
      </w:r>
      <w:r>
        <w:t xml:space="preserve"> преимущества</w:t>
      </w:r>
      <w:r w:rsidR="004649CE">
        <w:t>:</w:t>
      </w:r>
    </w:p>
    <w:p w:rsidR="004649CE" w:rsidRDefault="00177A6A" w:rsidP="009B3315">
      <w:pPr>
        <w:pStyle w:val="ad"/>
        <w:numPr>
          <w:ilvl w:val="0"/>
          <w:numId w:val="24"/>
        </w:numPr>
      </w:pPr>
      <w:r>
        <w:rPr>
          <w:b/>
        </w:rPr>
        <w:t>бесплатный</w:t>
      </w:r>
      <w:r>
        <w:t xml:space="preserve"> выезд на объект</w:t>
      </w:r>
      <w:r w:rsidR="004C178C">
        <w:t xml:space="preserve"> (входит в стоимость проведения</w:t>
      </w:r>
      <w:r w:rsidR="00BB1143">
        <w:t xml:space="preserve"> испытаний) в пределах МКАД + 15</w:t>
      </w:r>
      <w:r w:rsidR="009B3315">
        <w:t xml:space="preserve"> </w:t>
      </w:r>
      <w:r w:rsidR="004C178C">
        <w:t>км</w:t>
      </w:r>
    </w:p>
    <w:p w:rsidR="00177A6A" w:rsidRDefault="00C74C24" w:rsidP="009B3315">
      <w:pPr>
        <w:pStyle w:val="ad"/>
        <w:numPr>
          <w:ilvl w:val="0"/>
          <w:numId w:val="24"/>
        </w:numPr>
      </w:pPr>
      <w:r>
        <w:t xml:space="preserve">оперативные выезды специалистов в </w:t>
      </w:r>
      <w:r w:rsidRPr="005C2802">
        <w:rPr>
          <w:b/>
        </w:rPr>
        <w:t>течение 1 дня</w:t>
      </w:r>
      <w:r>
        <w:t xml:space="preserve"> после заявки</w:t>
      </w:r>
    </w:p>
    <w:p w:rsidR="00C74C24" w:rsidRDefault="00C74C24" w:rsidP="009B3315">
      <w:pPr>
        <w:pStyle w:val="ad"/>
        <w:numPr>
          <w:ilvl w:val="0"/>
          <w:numId w:val="24"/>
        </w:numPr>
      </w:pPr>
      <w:r>
        <w:t>без перерывов на праздничные и выходные дни</w:t>
      </w:r>
    </w:p>
    <w:p w:rsidR="00C15DF3" w:rsidRDefault="00C74C24" w:rsidP="009B3315">
      <w:pPr>
        <w:pStyle w:val="ad"/>
        <w:numPr>
          <w:ilvl w:val="0"/>
          <w:numId w:val="24"/>
        </w:numPr>
      </w:pPr>
      <w:r>
        <w:t xml:space="preserve">прозрачное ценообразование (отсутствуют скрытые надбавки за «особые» условия выполнения работ), а значит с нами вы </w:t>
      </w:r>
      <w:r w:rsidR="009B3315">
        <w:rPr>
          <w:b/>
        </w:rPr>
        <w:t xml:space="preserve">сохраните </w:t>
      </w:r>
      <w:r w:rsidR="009B3315">
        <w:t>свой бюджет</w:t>
      </w:r>
    </w:p>
    <w:p w:rsidR="00A00F92" w:rsidRDefault="00A00F92" w:rsidP="009B3315">
      <w:pPr>
        <w:pStyle w:val="ad"/>
        <w:numPr>
          <w:ilvl w:val="0"/>
          <w:numId w:val="24"/>
        </w:numPr>
      </w:pPr>
      <w:r>
        <w:t>большой объем = хорошая скидка</w:t>
      </w:r>
    </w:p>
    <w:p w:rsidR="005C2802" w:rsidRPr="005C2802" w:rsidRDefault="005C2802" w:rsidP="009B3315">
      <w:pPr>
        <w:pStyle w:val="ad"/>
        <w:numPr>
          <w:ilvl w:val="0"/>
          <w:numId w:val="24"/>
        </w:numPr>
      </w:pPr>
      <w:r>
        <w:t>с готовностью делимся своим опытом, помогая избежать серьезных нарушений в строительстве и их последствий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961"/>
        <w:gridCol w:w="2127"/>
        <w:gridCol w:w="2976"/>
      </w:tblGrid>
      <w:tr w:rsidR="00BB483D" w:rsidRPr="00BB483D" w:rsidTr="00F20FF0">
        <w:trPr>
          <w:cantSplit/>
          <w:trHeight w:val="784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Виды работ (испытаний)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Ед. изм.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Цена</w:t>
            </w:r>
            <w:proofErr w:type="gramStart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*,руб.</w:t>
            </w:r>
            <w:proofErr w:type="gramEnd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/ед.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бетона (отрыв и УЗК) – сопровождение (ГОСТ 22690-2015, ГОСТ 17624-2021)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42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бетона по контрольным образцам (ГОСТ 10180-2012) 100х100х100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205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бетона по контрольн</w:t>
            </w:r>
            <w:bookmarkStart w:id="0" w:name="_GoBack"/>
            <w:bookmarkEnd w:id="0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ым образцам (ГОСТ 10180-2012) 150х150х150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265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Прочность по образцам, отобранным из конструкций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(Керн D70 мм до 20 см)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885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Прочность по образцам, отобранным из конструкций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(Керн D70 мм свыше 20 см)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1390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Прочность по образцам, отобранным из конструкций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(Керн D100 мм до 20 см)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1070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Прочность по образцам, отобранным из конструкций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(Керн D100 мм свыше 20 см)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1850</w:t>
            </w:r>
          </w:p>
        </w:tc>
      </w:tr>
      <w:tr w:rsidR="00BB483D" w:rsidRPr="00BB483D" w:rsidTr="00F20FF0">
        <w:trPr>
          <w:trHeight w:val="61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Виды работ (испытаний)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Ед. изм.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Цена</w:t>
            </w:r>
            <w:proofErr w:type="gramStart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*,руб.</w:t>
            </w:r>
            <w:proofErr w:type="gramEnd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/ед.</w:t>
            </w:r>
          </w:p>
        </w:tc>
      </w:tr>
      <w:tr w:rsidR="00BB483D" w:rsidRPr="00BB483D" w:rsidTr="00F20FF0">
        <w:trPr>
          <w:cantSplit/>
          <w:trHeight w:val="876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Дефектоскопия бетона (определение глубины и ширины раскрытия трещин ультразвуковым прозвучиванием конструкций)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580</w:t>
            </w:r>
          </w:p>
        </w:tc>
      </w:tr>
      <w:tr w:rsidR="00BB483D" w:rsidRPr="00BB483D" w:rsidTr="00F20FF0">
        <w:trPr>
          <w:cantSplit/>
          <w:trHeight w:val="325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Метод отрыва со скалыванием (количество точек на конструкцию, согласно ГОСТ 22690-2015*)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до 10 </w:t>
            </w: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1680</w:t>
            </w:r>
          </w:p>
        </w:tc>
      </w:tr>
      <w:tr w:rsidR="00BB483D" w:rsidRPr="00BB483D" w:rsidTr="00F20FF0">
        <w:trPr>
          <w:trHeight w:val="300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от 10 до 20 </w:t>
            </w: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1525</w:t>
            </w:r>
          </w:p>
        </w:tc>
      </w:tr>
      <w:tr w:rsidR="00BB483D" w:rsidRPr="00BB483D" w:rsidTr="00F20FF0">
        <w:trPr>
          <w:trHeight w:val="288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свыше 20 </w:t>
            </w: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1420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Ультразвуковой метод определения прочности бетона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(ГОСТ 17624-2012)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265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Влажность поверхности бетона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130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Толщина защитного слоя и расположение арматуры в конструкции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580</w:t>
            </w:r>
          </w:p>
        </w:tc>
      </w:tr>
      <w:tr w:rsidR="00BB483D" w:rsidRPr="00BB483D" w:rsidTr="00F20FF0">
        <w:trPr>
          <w:cantSplit/>
          <w:trHeight w:val="2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Входной контроль БСГ: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B483D" w:rsidRPr="00BB483D" w:rsidTr="00F20FF0">
        <w:trPr>
          <w:trHeight w:val="2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- определение осадки конуса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735</w:t>
            </w:r>
          </w:p>
        </w:tc>
      </w:tr>
      <w:tr w:rsidR="00BB483D" w:rsidRPr="00BB483D" w:rsidTr="00F20FF0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- определение температуры БСГ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320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Плотность грунта (метод режущего кольца)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610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Плотность грунта (экспресс-метод)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320</w:t>
            </w:r>
          </w:p>
        </w:tc>
      </w:tr>
      <w:tr w:rsidR="00BB483D" w:rsidRPr="00BB483D" w:rsidTr="00F20FF0">
        <w:trPr>
          <w:cantSplit/>
          <w:trHeight w:val="576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Плотность грунта - щебеночные основания (метод замещения объема)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1550</w:t>
            </w:r>
          </w:p>
        </w:tc>
      </w:tr>
      <w:tr w:rsidR="00BB483D" w:rsidRPr="00BB483D" w:rsidTr="00F20FF0">
        <w:trPr>
          <w:cantSplit/>
          <w:trHeight w:val="876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Определение динамического модуля упругости (несущей способности) грунта (песок, щебень) и оснований дорог методом штампа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 (4 удара)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1890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Измерение коэффициента уплотнения (грунт, песок, щебень) методом штампа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 (4 удара)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1890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Адгезия плитки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                                   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сцепления с основанием)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1360</w:t>
            </w:r>
          </w:p>
        </w:tc>
      </w:tr>
      <w:tr w:rsidR="00BB483D" w:rsidRPr="00BB483D" w:rsidTr="00F20FF0">
        <w:trPr>
          <w:cantSplit/>
          <w:trHeight w:val="876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Адгезия огнезащитного покрытия - метод решетчатых надрезов/метод Х-образного </w:t>
            </w:r>
            <w:proofErr w:type="gramStart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надреза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ГОСТ 15140-78, ГОСТ 32702.2-2014, ГОСТ 31149-2014)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1135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Адгезия огнезащитного покрытия - метод отрыва (ГОСТ 32299-2013, ГОСТ 15140-78)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1700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Толщина огнезащитного лакокрасочного покрытия (ГОСТ 31993-2013, ИСО 19840)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280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Адгезия лакокрасочного покрытия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ГОСТ 32702.2-2014)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1135</w:t>
            </w:r>
          </w:p>
        </w:tc>
      </w:tr>
      <w:tr w:rsidR="00BB483D" w:rsidRPr="00BB483D" w:rsidTr="00F20FF0">
        <w:trPr>
          <w:cantSplit/>
          <w:trHeight w:val="576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Адгезия гидроизоляционного покрытия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ГОСТ 28574-2014, СНиП 3.04.01.87)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1700</w:t>
            </w:r>
          </w:p>
        </w:tc>
      </w:tr>
      <w:tr w:rsidR="00BB483D" w:rsidRPr="00BB483D" w:rsidTr="00F20FF0">
        <w:trPr>
          <w:cantSplit/>
          <w:trHeight w:val="56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Адгезия растворов строительных на цементной основе </w:t>
            </w: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(ГОСТ 31377-2008)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1700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УЗК сварных соединений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                       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 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ГОСТ Р 55724-2013, СНиП 3.05.05-84, ГОСТ 16037-80)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п.м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900</w:t>
            </w:r>
          </w:p>
        </w:tc>
      </w:tr>
      <w:tr w:rsidR="00BB483D" w:rsidRPr="00BB483D" w:rsidTr="00F20FF0">
        <w:trPr>
          <w:cantSplit/>
          <w:trHeight w:val="2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ВИК сварных соединений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                    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РД 03-606-03)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п.м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150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Толщинометрия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D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точка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160</w:t>
            </w: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Определение 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несущей способности анкера    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(</w:t>
            </w:r>
            <w:proofErr w:type="gramEnd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>от 10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 шт.)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1370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Испытание лифтовых петель нагружением</w:t>
            </w:r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</w:t>
            </w:r>
            <w:proofErr w:type="gramStart"/>
            <w:r w:rsidR="00F20FF0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 xml:space="preserve"> (</w:t>
            </w:r>
            <w:proofErr w:type="gramEnd"/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ТР94-2003 п.7, ГОСТ 53783-2010, 5746-2015)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Cs w:val="24"/>
              </w:rPr>
              <w:t>от 2835</w:t>
            </w:r>
          </w:p>
        </w:tc>
      </w:tr>
      <w:tr w:rsidR="00F20FF0" w:rsidRPr="00BB483D" w:rsidTr="00F20FF0">
        <w:trPr>
          <w:cantSplit/>
          <w:trHeight w:val="58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0" w:rsidRPr="00BB483D" w:rsidRDefault="00F20FF0" w:rsidP="00F20F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Виды работ (испытаний)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0" w:rsidRPr="00BB483D" w:rsidRDefault="00F20FF0" w:rsidP="00F20F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Ед. изм.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0" w:rsidRPr="00BB483D" w:rsidRDefault="00F20FF0" w:rsidP="00F20F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Цена</w:t>
            </w:r>
            <w:proofErr w:type="gramStart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*,руб.</w:t>
            </w:r>
            <w:proofErr w:type="gramEnd"/>
            <w:r w:rsidRPr="00BB483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/ед.</w:t>
            </w:r>
          </w:p>
        </w:tc>
      </w:tr>
      <w:tr w:rsidR="00BB483D" w:rsidRPr="00BB483D" w:rsidTr="00F20FF0">
        <w:trPr>
          <w:cantSplit/>
          <w:trHeight w:val="588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ступеней, балок, маршей, площадок пожарных лестниц (ГОСТ Р 53254-2009)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п.м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610</w:t>
            </w:r>
          </w:p>
        </w:tc>
      </w:tr>
      <w:tr w:rsidR="00BB483D" w:rsidRPr="00BB483D" w:rsidTr="00F20FF0">
        <w:trPr>
          <w:cantSplit/>
          <w:trHeight w:val="288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Прочность ограждений кровли, лестниц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п.м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110</w:t>
            </w:r>
          </w:p>
        </w:tc>
      </w:tr>
      <w:tr w:rsidR="00BB483D" w:rsidRPr="00BB483D" w:rsidTr="00F20FF0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(ГОСТ Р 53254-2009)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B483D" w:rsidRPr="00BB483D" w:rsidTr="00F20FF0">
        <w:trPr>
          <w:cantSplit/>
          <w:trHeight w:val="576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Испытание огнезащитной обработки древесины (ГОСТ Р 53292-2009)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образец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890</w:t>
            </w:r>
          </w:p>
        </w:tc>
      </w:tr>
      <w:tr w:rsidR="00BB483D" w:rsidRPr="00BB483D" w:rsidTr="00F20FF0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483D" w:rsidRPr="00BB483D" w:rsidRDefault="00BB483D" w:rsidP="00BB483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B483D" w:rsidRPr="00BB483D" w:rsidTr="00F20FF0">
        <w:trPr>
          <w:cantSplit/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Контроль усилия затяжки болтовых соединений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1F6F9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9EB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320</w:t>
            </w:r>
          </w:p>
        </w:tc>
      </w:tr>
      <w:tr w:rsidR="00BB483D" w:rsidRPr="00BB483D" w:rsidTr="00F20FF0">
        <w:trPr>
          <w:cantSplit/>
          <w:trHeight w:val="576"/>
        </w:trPr>
        <w:tc>
          <w:tcPr>
            <w:tcW w:w="100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89F"/>
            <w:vAlign w:val="center"/>
            <w:hideMark/>
          </w:tcPr>
          <w:p w:rsidR="00BB483D" w:rsidRPr="00BB483D" w:rsidRDefault="00BB483D" w:rsidP="00BB483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B483D">
              <w:rPr>
                <w:rFonts w:ascii="Calibri" w:eastAsia="Times New Roman" w:hAnsi="Calibri" w:cs="Calibri"/>
                <w:color w:val="000000"/>
                <w:sz w:val="22"/>
              </w:rPr>
              <w:t>Минимальная стоимость обследования 26 500,00 руб.</w:t>
            </w:r>
          </w:p>
        </w:tc>
      </w:tr>
    </w:tbl>
    <w:p w:rsidR="00C15DF3" w:rsidRPr="00C15DF3" w:rsidRDefault="00C15DF3" w:rsidP="00C15DF3">
      <w:pPr>
        <w:pStyle w:val="aa"/>
        <w:spacing w:line="276" w:lineRule="auto"/>
        <w:ind w:left="709"/>
        <w:jc w:val="both"/>
        <w:rPr>
          <w:rFonts w:asciiTheme="minorHAnsi" w:eastAsia="Times New Roman" w:hAnsiTheme="minorHAnsi" w:cstheme="minorHAnsi"/>
          <w:sz w:val="22"/>
        </w:rPr>
      </w:pPr>
    </w:p>
    <w:p w:rsidR="006E3F74" w:rsidRDefault="006E3F74" w:rsidP="00477A76">
      <w:pPr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 </w:t>
      </w:r>
    </w:p>
    <w:p w:rsidR="00A00F92" w:rsidRPr="00F67DEF" w:rsidRDefault="00477A76" w:rsidP="00477A76">
      <w:pPr>
        <w:jc w:val="both"/>
        <w:rPr>
          <w:rFonts w:asciiTheme="minorHAnsi" w:eastAsia="Times New Roman" w:hAnsiTheme="minorHAnsi" w:cstheme="minorHAnsi"/>
          <w:i/>
          <w:sz w:val="22"/>
        </w:rPr>
      </w:pPr>
      <w:r>
        <w:rPr>
          <w:rFonts w:eastAsia="Times New Roman" w:cs="Arial"/>
          <w:szCs w:val="24"/>
        </w:rPr>
        <w:t xml:space="preserve">      </w:t>
      </w:r>
      <w:r w:rsidRPr="0076394B">
        <w:rPr>
          <w:rFonts w:asciiTheme="minorHAnsi" w:eastAsia="Times New Roman" w:hAnsiTheme="minorHAnsi" w:cstheme="minorHAnsi"/>
          <w:i/>
          <w:sz w:val="22"/>
        </w:rPr>
        <w:t xml:space="preserve">* </w:t>
      </w:r>
      <w:r w:rsidR="006E3F74">
        <w:rPr>
          <w:rFonts w:asciiTheme="minorHAnsi" w:eastAsia="Times New Roman" w:hAnsiTheme="minorHAnsi" w:cstheme="minorHAnsi"/>
          <w:i/>
          <w:sz w:val="22"/>
        </w:rPr>
        <w:t xml:space="preserve">цены указаны </w:t>
      </w:r>
      <w:r w:rsidR="005858C2">
        <w:rPr>
          <w:rFonts w:asciiTheme="minorHAnsi" w:eastAsia="Times New Roman" w:hAnsiTheme="minorHAnsi" w:cstheme="minorHAnsi"/>
          <w:i/>
          <w:sz w:val="22"/>
        </w:rPr>
        <w:t>с</w:t>
      </w:r>
      <w:r w:rsidR="006E3F74">
        <w:rPr>
          <w:rFonts w:asciiTheme="minorHAnsi" w:eastAsia="Times New Roman" w:hAnsiTheme="minorHAnsi" w:cstheme="minorHAnsi"/>
          <w:i/>
          <w:sz w:val="22"/>
        </w:rPr>
        <w:t xml:space="preserve"> </w:t>
      </w:r>
      <w:r w:rsidRPr="0076394B">
        <w:rPr>
          <w:rFonts w:asciiTheme="minorHAnsi" w:eastAsia="Times New Roman" w:hAnsiTheme="minorHAnsi" w:cstheme="minorHAnsi"/>
          <w:i/>
          <w:sz w:val="22"/>
        </w:rPr>
        <w:t>НДС</w:t>
      </w:r>
      <w:r w:rsidR="005858C2">
        <w:rPr>
          <w:rFonts w:asciiTheme="minorHAnsi" w:eastAsia="Times New Roman" w:hAnsiTheme="minorHAnsi" w:cstheme="minorHAnsi"/>
          <w:i/>
          <w:sz w:val="22"/>
        </w:rPr>
        <w:t xml:space="preserve"> (5%).</w:t>
      </w:r>
    </w:p>
    <w:p w:rsidR="00283DD5" w:rsidRPr="0076394B" w:rsidRDefault="00283DD5" w:rsidP="00283DD5">
      <w:pPr>
        <w:pStyle w:val="aa"/>
        <w:spacing w:line="276" w:lineRule="auto"/>
        <w:jc w:val="both"/>
        <w:rPr>
          <w:rFonts w:asciiTheme="minorHAnsi" w:eastAsia="Times New Roman" w:hAnsiTheme="minorHAnsi" w:cstheme="minorHAnsi"/>
          <w:sz w:val="22"/>
        </w:rPr>
      </w:pPr>
    </w:p>
    <w:p w:rsidR="005C2802" w:rsidRDefault="005C2802" w:rsidP="005C2802">
      <w:pPr>
        <w:pStyle w:val="aa"/>
        <w:numPr>
          <w:ilvl w:val="1"/>
          <w:numId w:val="22"/>
        </w:numPr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4"/>
        </w:rPr>
      </w:pPr>
      <w:r w:rsidRPr="00DF09FA">
        <w:rPr>
          <w:rFonts w:asciiTheme="minorHAnsi" w:eastAsia="Times New Roman" w:hAnsiTheme="minorHAnsi" w:cstheme="minorHAnsi"/>
          <w:szCs w:val="24"/>
        </w:rPr>
        <w:t>Имеются все необходимые допуски и лицензии для выполнения предлагаемых работ – аттестат аккредитации испытател</w:t>
      </w:r>
      <w:r w:rsidR="005858C2">
        <w:rPr>
          <w:rFonts w:asciiTheme="minorHAnsi" w:eastAsia="Times New Roman" w:hAnsiTheme="minorHAnsi" w:cstheme="minorHAnsi"/>
          <w:szCs w:val="24"/>
        </w:rPr>
        <w:t>ьной лаборатории №RU.MCC.AЛ.1309 до 26.03.2032</w:t>
      </w:r>
      <w:r w:rsidRPr="00DF09FA">
        <w:rPr>
          <w:rFonts w:asciiTheme="minorHAnsi" w:eastAsia="Times New Roman" w:hAnsiTheme="minorHAnsi" w:cstheme="minorHAnsi"/>
          <w:szCs w:val="24"/>
        </w:rPr>
        <w:t xml:space="preserve"> г., свидетельство об аттестации СНК №1</w:t>
      </w:r>
      <w:r w:rsidR="005858C2">
        <w:rPr>
          <w:rFonts w:asciiTheme="minorHAnsi" w:eastAsia="Times New Roman" w:hAnsiTheme="minorHAnsi" w:cstheme="minorHAnsi"/>
          <w:szCs w:val="24"/>
        </w:rPr>
        <w:t>ЛНК011А0144* до 21.07.2026</w:t>
      </w:r>
      <w:r w:rsidRPr="00DF09FA">
        <w:rPr>
          <w:rFonts w:asciiTheme="minorHAnsi" w:eastAsia="Times New Roman" w:hAnsiTheme="minorHAnsi" w:cstheme="minorHAnsi"/>
          <w:szCs w:val="24"/>
        </w:rPr>
        <w:t xml:space="preserve"> г.</w:t>
      </w:r>
    </w:p>
    <w:p w:rsidR="00F67DEF" w:rsidRDefault="005C2802" w:rsidP="005C2802">
      <w:pPr>
        <w:pStyle w:val="aa"/>
        <w:numPr>
          <w:ilvl w:val="1"/>
          <w:numId w:val="22"/>
        </w:numPr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4"/>
        </w:rPr>
      </w:pPr>
      <w:r w:rsidRPr="005C2802">
        <w:rPr>
          <w:rFonts w:asciiTheme="minorHAnsi" w:eastAsia="Times New Roman" w:hAnsiTheme="minorHAnsi" w:cstheme="minorHAnsi"/>
          <w:szCs w:val="24"/>
        </w:rPr>
        <w:t xml:space="preserve">Данный перечень услуг не окончателен, по вашему желанию мы можем провести </w:t>
      </w:r>
      <w:r w:rsidRPr="009B3315">
        <w:rPr>
          <w:rFonts w:asciiTheme="minorHAnsi" w:eastAsia="Times New Roman" w:hAnsiTheme="minorHAnsi" w:cstheme="minorHAnsi"/>
          <w:b/>
          <w:szCs w:val="24"/>
        </w:rPr>
        <w:t>и другие</w:t>
      </w:r>
      <w:r w:rsidRPr="005C2802">
        <w:rPr>
          <w:rFonts w:asciiTheme="minorHAnsi" w:eastAsia="Times New Roman" w:hAnsiTheme="minorHAnsi" w:cstheme="minorHAnsi"/>
          <w:szCs w:val="24"/>
        </w:rPr>
        <w:t xml:space="preserve"> необходимые испытания.</w:t>
      </w:r>
    </w:p>
    <w:p w:rsidR="005C2802" w:rsidRPr="00F611A7" w:rsidRDefault="00F611A7" w:rsidP="005C2802">
      <w:pPr>
        <w:pStyle w:val="aa"/>
        <w:numPr>
          <w:ilvl w:val="1"/>
          <w:numId w:val="22"/>
        </w:numPr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Лабораторное сопровождение крупных длительных объектов рассчитывается индивидуально на более выгодных условиях.</w:t>
      </w:r>
    </w:p>
    <w:p w:rsidR="00A00F92" w:rsidRPr="005C2802" w:rsidRDefault="00A00F92" w:rsidP="005C2802">
      <w:pPr>
        <w:spacing w:line="276" w:lineRule="auto"/>
        <w:jc w:val="both"/>
        <w:rPr>
          <w:rFonts w:asciiTheme="minorHAnsi" w:eastAsia="Times New Roman" w:hAnsiTheme="minorHAnsi" w:cstheme="minorHAnsi"/>
          <w:szCs w:val="24"/>
        </w:rPr>
      </w:pPr>
    </w:p>
    <w:p w:rsidR="00A26A2B" w:rsidRDefault="005C6A2B" w:rsidP="005C6A2B">
      <w:pPr>
        <w:jc w:val="center"/>
        <w:rPr>
          <w:rFonts w:ascii="Mistral" w:hAnsi="Mistral"/>
          <w:sz w:val="52"/>
          <w:szCs w:val="52"/>
        </w:rPr>
      </w:pPr>
      <w:r w:rsidRPr="00921661">
        <w:rPr>
          <w:rFonts w:ascii="Mistral" w:hAnsi="Mistral"/>
          <w:sz w:val="52"/>
          <w:szCs w:val="52"/>
        </w:rPr>
        <w:t>Всегда рады сотрудничеству!</w:t>
      </w:r>
    </w:p>
    <w:p w:rsidR="00F611A7" w:rsidRDefault="00F611A7" w:rsidP="002347AA">
      <w:pPr>
        <w:rPr>
          <w:rFonts w:ascii="Mistral" w:hAnsi="Mistral"/>
          <w:sz w:val="52"/>
          <w:szCs w:val="52"/>
        </w:rPr>
      </w:pPr>
    </w:p>
    <w:p w:rsidR="00F611A7" w:rsidRDefault="00F611A7" w:rsidP="002347AA">
      <w:pPr>
        <w:rPr>
          <w:rFonts w:asciiTheme="minorHAnsi" w:hAnsiTheme="minorHAnsi" w:cstheme="minorHAnsi"/>
          <w:sz w:val="18"/>
          <w:szCs w:val="18"/>
        </w:rPr>
      </w:pPr>
    </w:p>
    <w:p w:rsidR="001B3575" w:rsidRDefault="001B3575" w:rsidP="002347AA">
      <w:pPr>
        <w:rPr>
          <w:rFonts w:asciiTheme="minorHAnsi" w:hAnsiTheme="minorHAnsi" w:cstheme="minorHAnsi"/>
          <w:sz w:val="18"/>
          <w:szCs w:val="18"/>
        </w:rPr>
      </w:pPr>
    </w:p>
    <w:p w:rsidR="002347AA" w:rsidRDefault="002347AA" w:rsidP="002347A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Наши контакты:</w:t>
      </w:r>
    </w:p>
    <w:p w:rsidR="002347AA" w:rsidRDefault="002347AA" w:rsidP="002347A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+7</w:t>
      </w:r>
      <w:r>
        <w:rPr>
          <w:rFonts w:asciiTheme="minorHAnsi" w:hAnsiTheme="minorHAnsi" w:cstheme="minorHAnsi"/>
          <w:sz w:val="18"/>
          <w:szCs w:val="18"/>
          <w:lang w:val="en-US"/>
        </w:rPr>
        <w:t> </w:t>
      </w:r>
      <w:r>
        <w:rPr>
          <w:rFonts w:asciiTheme="minorHAnsi" w:hAnsiTheme="minorHAnsi" w:cstheme="minorHAnsi"/>
          <w:sz w:val="18"/>
          <w:szCs w:val="18"/>
        </w:rPr>
        <w:t>495</w:t>
      </w:r>
      <w:r>
        <w:rPr>
          <w:rFonts w:asciiTheme="minorHAnsi" w:hAnsiTheme="minorHAnsi" w:cstheme="minorHAnsi"/>
          <w:sz w:val="18"/>
          <w:szCs w:val="18"/>
          <w:lang w:val="en-US"/>
        </w:rPr>
        <w:t> </w:t>
      </w:r>
      <w:r>
        <w:rPr>
          <w:rFonts w:asciiTheme="minorHAnsi" w:hAnsiTheme="minorHAnsi" w:cstheme="minorHAnsi"/>
          <w:sz w:val="18"/>
          <w:szCs w:val="18"/>
        </w:rPr>
        <w:t xml:space="preserve">765 52 46 </w:t>
      </w: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>
            <wp:extent cx="133350" cy="13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8"/>
          <w:szCs w:val="18"/>
        </w:rPr>
        <w:t xml:space="preserve">              </w:t>
      </w:r>
    </w:p>
    <w:p w:rsidR="002347AA" w:rsidRDefault="002347AA" w:rsidP="002347A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+7</w:t>
      </w:r>
      <w:r>
        <w:rPr>
          <w:rFonts w:asciiTheme="minorHAnsi" w:hAnsiTheme="minorHAnsi" w:cstheme="minorHAnsi"/>
          <w:sz w:val="18"/>
          <w:szCs w:val="18"/>
          <w:lang w:val="en-US"/>
        </w:rPr>
        <w:t> </w:t>
      </w:r>
      <w:r>
        <w:rPr>
          <w:rFonts w:asciiTheme="minorHAnsi" w:hAnsiTheme="minorHAnsi" w:cstheme="minorHAnsi"/>
          <w:sz w:val="18"/>
          <w:szCs w:val="18"/>
        </w:rPr>
        <w:t>929</w:t>
      </w:r>
      <w:r>
        <w:rPr>
          <w:rFonts w:asciiTheme="minorHAnsi" w:hAnsiTheme="minorHAnsi" w:cstheme="minorHAnsi"/>
          <w:sz w:val="18"/>
          <w:szCs w:val="18"/>
          <w:lang w:val="en-US"/>
        </w:rPr>
        <w:t> </w:t>
      </w:r>
      <w:r>
        <w:rPr>
          <w:rFonts w:asciiTheme="minorHAnsi" w:hAnsiTheme="minorHAnsi" w:cstheme="minorHAnsi"/>
          <w:sz w:val="18"/>
          <w:szCs w:val="18"/>
        </w:rPr>
        <w:t xml:space="preserve">994 38 89 </w:t>
      </w: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>
            <wp:extent cx="1333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AA" w:rsidRPr="00F611A7" w:rsidRDefault="002347AA" w:rsidP="002347A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info</w:t>
      </w:r>
      <w:r>
        <w:rPr>
          <w:rFonts w:asciiTheme="minorHAnsi" w:hAnsiTheme="minorHAnsi" w:cstheme="minorHAnsi"/>
          <w:sz w:val="18"/>
          <w:szCs w:val="18"/>
        </w:rPr>
        <w:t>@</w:t>
      </w:r>
      <w:proofErr w:type="spellStart"/>
      <w:r>
        <w:rPr>
          <w:rFonts w:asciiTheme="minorHAnsi" w:hAnsiTheme="minorHAnsi" w:cstheme="minorHAnsi"/>
          <w:sz w:val="18"/>
          <w:szCs w:val="18"/>
          <w:lang w:val="en-US"/>
        </w:rPr>
        <w:t>stroy</w:t>
      </w:r>
      <w:proofErr w:type="spellEnd"/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  <w:lang w:val="en-US"/>
        </w:rPr>
        <w:t>labs</w:t>
      </w:r>
      <w:r>
        <w:rPr>
          <w:rFonts w:asciiTheme="minorHAnsi" w:hAnsiTheme="minorHAnsi" w:cstheme="minorHAnsi"/>
          <w:sz w:val="18"/>
          <w:szCs w:val="18"/>
        </w:rPr>
        <w:t>.</w:t>
      </w:r>
      <w:proofErr w:type="spellStart"/>
      <w:r>
        <w:rPr>
          <w:rFonts w:asciiTheme="minorHAnsi" w:hAnsiTheme="minorHAnsi" w:cstheme="minorHAnsi"/>
          <w:sz w:val="18"/>
          <w:szCs w:val="18"/>
          <w:lang w:val="en-US"/>
        </w:rPr>
        <w:t>ru</w:t>
      </w:r>
      <w:proofErr w:type="spellEnd"/>
    </w:p>
    <w:sectPr w:rsidR="002347AA" w:rsidRPr="00F611A7" w:rsidSect="00F611A7">
      <w:headerReference w:type="default" r:id="rId10"/>
      <w:headerReference w:type="first" r:id="rId11"/>
      <w:pgSz w:w="11906" w:h="16838"/>
      <w:pgMar w:top="851" w:right="849" w:bottom="709" w:left="851" w:header="43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DA" w:rsidRDefault="009030DA" w:rsidP="00B212CA">
      <w:pPr>
        <w:spacing w:after="0"/>
      </w:pPr>
      <w:r>
        <w:separator/>
      </w:r>
    </w:p>
  </w:endnote>
  <w:endnote w:type="continuationSeparator" w:id="0">
    <w:p w:rsidR="009030DA" w:rsidRDefault="009030DA" w:rsidP="00B212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DA" w:rsidRDefault="009030DA" w:rsidP="00B212CA">
      <w:pPr>
        <w:spacing w:after="0"/>
      </w:pPr>
      <w:r>
        <w:separator/>
      </w:r>
    </w:p>
  </w:footnote>
  <w:footnote w:type="continuationSeparator" w:id="0">
    <w:p w:rsidR="009030DA" w:rsidRDefault="009030DA" w:rsidP="00B212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9F" w:rsidRDefault="0085489F" w:rsidP="00EF3175">
    <w:pPr>
      <w:pStyle w:val="a5"/>
      <w:pBdr>
        <w:bottom w:val="single" w:sz="12" w:space="1" w:color="595959" w:themeColor="text1" w:themeTint="A6"/>
      </w:pBdr>
      <w:tabs>
        <w:tab w:val="clear" w:pos="4677"/>
        <w:tab w:val="clear" w:pos="9355"/>
        <w:tab w:val="right" w:pos="10206"/>
      </w:tabs>
      <w:rPr>
        <w:i/>
      </w:rPr>
    </w:pPr>
    <w:r w:rsidRPr="00651748">
      <w:rPr>
        <w:i/>
      </w:rPr>
      <w:tab/>
      <w:t xml:space="preserve">Стр. </w:t>
    </w:r>
    <w:r w:rsidRPr="00651748">
      <w:rPr>
        <w:i/>
      </w:rPr>
      <w:fldChar w:fldCharType="begin"/>
    </w:r>
    <w:r w:rsidRPr="00651748">
      <w:rPr>
        <w:i/>
      </w:rPr>
      <w:instrText>PAGE   \* MERGEFORMAT</w:instrText>
    </w:r>
    <w:r w:rsidRPr="00651748">
      <w:rPr>
        <w:i/>
      </w:rPr>
      <w:fldChar w:fldCharType="separate"/>
    </w:r>
    <w:r w:rsidR="00F20FF0">
      <w:rPr>
        <w:i/>
        <w:noProof/>
      </w:rPr>
      <w:t>3</w:t>
    </w:r>
    <w:r w:rsidRPr="00651748"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10774" w:type="dxa"/>
      <w:tblInd w:w="-318" w:type="dxa"/>
      <w:tblBorders>
        <w:top w:val="none" w:sz="0" w:space="0" w:color="auto"/>
        <w:left w:val="none" w:sz="0" w:space="0" w:color="auto"/>
        <w:bottom w:val="single" w:sz="12" w:space="0" w:color="404040" w:themeColor="text1" w:themeTint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5103"/>
    </w:tblGrid>
    <w:tr w:rsidR="0085489F" w:rsidRPr="00F047A0" w:rsidTr="00C44D04">
      <w:trPr>
        <w:trHeight w:val="1280"/>
      </w:trPr>
      <w:tc>
        <w:tcPr>
          <w:tcW w:w="5671" w:type="dxa"/>
          <w:vAlign w:val="center"/>
        </w:tcPr>
        <w:p w:rsidR="0085489F" w:rsidRPr="00830CAC" w:rsidRDefault="0085489F" w:rsidP="00720C43">
          <w:pPr>
            <w:spacing w:after="0"/>
            <w:ind w:left="-108"/>
            <w:jc w:val="center"/>
            <w:rPr>
              <w:color w:val="262626" w:themeColor="text1" w:themeTint="D9"/>
              <w:spacing w:val="-10"/>
            </w:rPr>
          </w:pPr>
          <w:r w:rsidRPr="00720C43">
            <w:rPr>
              <w:noProof/>
              <w:color w:val="262626" w:themeColor="text1" w:themeTint="D9"/>
              <w:spacing w:val="-10"/>
            </w:rPr>
            <w:drawing>
              <wp:inline distT="0" distB="0" distL="0" distR="0" wp14:anchorId="5BB8BC84" wp14:editId="5924FC7A">
                <wp:extent cx="3496047" cy="451572"/>
                <wp:effectExtent l="19050" t="0" r="9153" b="0"/>
                <wp:docPr id="5" name="Рисунок 5" descr="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7132" cy="451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85489F" w:rsidRPr="00FC4DC3" w:rsidRDefault="0085489F" w:rsidP="00CF7E8D">
          <w:pPr>
            <w:spacing w:after="40"/>
            <w:rPr>
              <w:color w:val="262626" w:themeColor="text1" w:themeTint="D9"/>
              <w:sz w:val="20"/>
              <w:szCs w:val="20"/>
            </w:rPr>
          </w:pPr>
          <w:r w:rsidRPr="00FC4DC3">
            <w:rPr>
              <w:color w:val="262626" w:themeColor="text1" w:themeTint="D9"/>
              <w:sz w:val="20"/>
              <w:szCs w:val="20"/>
            </w:rPr>
            <w:t>ООО «</w:t>
          </w:r>
          <w:r>
            <w:rPr>
              <w:color w:val="262626" w:themeColor="text1" w:themeTint="D9"/>
              <w:sz w:val="20"/>
              <w:szCs w:val="20"/>
            </w:rPr>
            <w:t>МосЭ</w:t>
          </w:r>
          <w:r w:rsidRPr="00FC4DC3">
            <w:rPr>
              <w:color w:val="262626" w:themeColor="text1" w:themeTint="D9"/>
              <w:sz w:val="20"/>
              <w:szCs w:val="20"/>
            </w:rPr>
            <w:t>кспертиза ИСПЫТАНИЕ»</w:t>
          </w:r>
        </w:p>
        <w:p w:rsidR="0085489F" w:rsidRPr="00C44D04" w:rsidRDefault="0085489F" w:rsidP="00CF7E8D">
          <w:pPr>
            <w:spacing w:after="40"/>
            <w:rPr>
              <w:color w:val="262626" w:themeColor="text1" w:themeTint="D9"/>
              <w:spacing w:val="-2"/>
              <w:sz w:val="20"/>
              <w:szCs w:val="20"/>
            </w:rPr>
          </w:pPr>
          <w:r w:rsidRPr="00C44D04">
            <w:rPr>
              <w:color w:val="262626" w:themeColor="text1" w:themeTint="D9"/>
              <w:spacing w:val="-2"/>
              <w:sz w:val="20"/>
              <w:szCs w:val="20"/>
            </w:rPr>
            <w:t>ИНН 9701031250 | КПП 773301001 | ОГРН 1167746126096</w:t>
          </w:r>
        </w:p>
        <w:p w:rsidR="0085489F" w:rsidRPr="00946597" w:rsidRDefault="002E6611" w:rsidP="00720C43">
          <w:pPr>
            <w:spacing w:after="40"/>
            <w:rPr>
              <w:color w:val="262626" w:themeColor="text1" w:themeTint="D9"/>
              <w:spacing w:val="-2"/>
              <w:sz w:val="20"/>
              <w:szCs w:val="20"/>
            </w:rPr>
          </w:pPr>
          <w:r w:rsidRPr="002E6611">
            <w:rPr>
              <w:color w:val="262626" w:themeColor="text1" w:themeTint="D9"/>
              <w:spacing w:val="-2"/>
              <w:sz w:val="20"/>
              <w:szCs w:val="20"/>
            </w:rPr>
            <w:t>125362, г. Москва, вн. тер. г. Муниципальный округ Южное Тушино, ул. Свободы, д.35, стр.43, помещ.96/3</w:t>
          </w:r>
        </w:p>
        <w:p w:rsidR="0085489F" w:rsidRPr="00FC4DC3" w:rsidRDefault="0085489F" w:rsidP="00FC4DC3">
          <w:pPr>
            <w:spacing w:after="40"/>
            <w:rPr>
              <w:color w:val="262626" w:themeColor="text1" w:themeTint="D9"/>
              <w:sz w:val="19"/>
              <w:szCs w:val="19"/>
            </w:rPr>
          </w:pPr>
          <w:r w:rsidRPr="00FC4DC3">
            <w:rPr>
              <w:color w:val="262626" w:themeColor="text1" w:themeTint="D9"/>
              <w:sz w:val="20"/>
              <w:szCs w:val="20"/>
            </w:rPr>
            <w:t>+7(495) 765-52</w:t>
          </w:r>
          <w:r w:rsidR="004B1371">
            <w:rPr>
              <w:color w:val="262626" w:themeColor="text1" w:themeTint="D9"/>
              <w:sz w:val="20"/>
              <w:szCs w:val="20"/>
              <w:lang w:val="de-DE"/>
            </w:rPr>
            <w:t xml:space="preserve"> </w:t>
          </w:r>
          <w:r w:rsidRPr="00FC4DC3">
            <w:rPr>
              <w:color w:val="262626" w:themeColor="text1" w:themeTint="D9"/>
              <w:sz w:val="20"/>
              <w:szCs w:val="20"/>
            </w:rPr>
            <w:t xml:space="preserve">46 | </w:t>
          </w:r>
          <w:hyperlink r:id="rId2" w:history="1">
            <w:r w:rsidRPr="00FC4DC3">
              <w:rPr>
                <w:color w:val="262626" w:themeColor="text1" w:themeTint="D9"/>
                <w:sz w:val="20"/>
                <w:szCs w:val="20"/>
              </w:rPr>
              <w:t>www.stroy-labs.ru</w:t>
            </w:r>
          </w:hyperlink>
          <w:r w:rsidRPr="00FC4DC3">
            <w:rPr>
              <w:color w:val="262626" w:themeColor="text1" w:themeTint="D9"/>
              <w:sz w:val="20"/>
              <w:szCs w:val="20"/>
            </w:rPr>
            <w:t xml:space="preserve"> | </w:t>
          </w:r>
          <w:hyperlink r:id="rId3" w:history="1">
            <w:r w:rsidRPr="00FC4DC3">
              <w:rPr>
                <w:color w:val="262626" w:themeColor="text1" w:themeTint="D9"/>
                <w:sz w:val="20"/>
                <w:szCs w:val="20"/>
              </w:rPr>
              <w:t>mos-exp@mail.ru</w:t>
            </w:r>
          </w:hyperlink>
          <w:r w:rsidRPr="00FC4DC3">
            <w:rPr>
              <w:color w:val="262626" w:themeColor="text1" w:themeTint="D9"/>
              <w:sz w:val="20"/>
              <w:szCs w:val="20"/>
            </w:rPr>
            <w:t xml:space="preserve"> </w:t>
          </w:r>
        </w:p>
      </w:tc>
    </w:tr>
  </w:tbl>
  <w:p w:rsidR="0085489F" w:rsidRDefault="008548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06.png" style="width:12.65pt;height:12.65pt;visibility:visible;mso-wrap-style:square" o:bullet="t">
        <v:imagedata r:id="rId1" o:title="06"/>
      </v:shape>
    </w:pict>
  </w:numPicBullet>
  <w:abstractNum w:abstractNumId="0">
    <w:nsid w:val="051779AF"/>
    <w:multiLevelType w:val="hybridMultilevel"/>
    <w:tmpl w:val="2FCC1EEA"/>
    <w:lvl w:ilvl="0" w:tplc="10281104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E636AF"/>
    <w:multiLevelType w:val="hybridMultilevel"/>
    <w:tmpl w:val="24CE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2BD0"/>
    <w:multiLevelType w:val="hybridMultilevel"/>
    <w:tmpl w:val="E454FAE2"/>
    <w:lvl w:ilvl="0" w:tplc="0EEA944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536912"/>
    <w:multiLevelType w:val="hybridMultilevel"/>
    <w:tmpl w:val="B5F4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C7C6D"/>
    <w:multiLevelType w:val="multilevel"/>
    <w:tmpl w:val="7BF6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C5A65"/>
    <w:multiLevelType w:val="hybridMultilevel"/>
    <w:tmpl w:val="2496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B2150"/>
    <w:multiLevelType w:val="hybridMultilevel"/>
    <w:tmpl w:val="C04C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662D"/>
    <w:multiLevelType w:val="hybridMultilevel"/>
    <w:tmpl w:val="43C4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30A74"/>
    <w:multiLevelType w:val="hybridMultilevel"/>
    <w:tmpl w:val="F19EF72C"/>
    <w:lvl w:ilvl="0" w:tplc="299EE5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367C8C"/>
    <w:multiLevelType w:val="hybridMultilevel"/>
    <w:tmpl w:val="7C2E4DD6"/>
    <w:lvl w:ilvl="0" w:tplc="CFD83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20122A"/>
    <w:multiLevelType w:val="hybridMultilevel"/>
    <w:tmpl w:val="FE0CA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9015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F19E8"/>
    <w:multiLevelType w:val="hybridMultilevel"/>
    <w:tmpl w:val="2074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C3836"/>
    <w:multiLevelType w:val="hybridMultilevel"/>
    <w:tmpl w:val="7B5A9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12820"/>
    <w:multiLevelType w:val="hybridMultilevel"/>
    <w:tmpl w:val="7C2E4DD6"/>
    <w:lvl w:ilvl="0" w:tplc="CFD83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604918"/>
    <w:multiLevelType w:val="hybridMultilevel"/>
    <w:tmpl w:val="D90E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5039C"/>
    <w:multiLevelType w:val="hybridMultilevel"/>
    <w:tmpl w:val="3FBED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D70260"/>
    <w:multiLevelType w:val="hybridMultilevel"/>
    <w:tmpl w:val="A25E5828"/>
    <w:lvl w:ilvl="0" w:tplc="1E145B6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A19DA"/>
    <w:multiLevelType w:val="hybridMultilevel"/>
    <w:tmpl w:val="5FC8E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34EDD"/>
    <w:multiLevelType w:val="hybridMultilevel"/>
    <w:tmpl w:val="48CC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D54CD"/>
    <w:multiLevelType w:val="hybridMultilevel"/>
    <w:tmpl w:val="AB684478"/>
    <w:lvl w:ilvl="0" w:tplc="6858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EE1315"/>
    <w:multiLevelType w:val="hybridMultilevel"/>
    <w:tmpl w:val="769A638C"/>
    <w:lvl w:ilvl="0" w:tplc="3E7C75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963766"/>
    <w:multiLevelType w:val="hybridMultilevel"/>
    <w:tmpl w:val="F0BA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763CE"/>
    <w:multiLevelType w:val="hybridMultilevel"/>
    <w:tmpl w:val="10586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F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A245A"/>
    <w:multiLevelType w:val="hybridMultilevel"/>
    <w:tmpl w:val="B1E0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3"/>
  </w:num>
  <w:num w:numId="5">
    <w:abstractNumId w:val="5"/>
  </w:num>
  <w:num w:numId="6">
    <w:abstractNumId w:val="14"/>
  </w:num>
  <w:num w:numId="7">
    <w:abstractNumId w:val="11"/>
  </w:num>
  <w:num w:numId="8">
    <w:abstractNumId w:val="17"/>
  </w:num>
  <w:num w:numId="9">
    <w:abstractNumId w:val="18"/>
  </w:num>
  <w:num w:numId="10">
    <w:abstractNumId w:val="9"/>
  </w:num>
  <w:num w:numId="11">
    <w:abstractNumId w:val="2"/>
  </w:num>
  <w:num w:numId="12">
    <w:abstractNumId w:val="19"/>
  </w:num>
  <w:num w:numId="13">
    <w:abstractNumId w:val="13"/>
  </w:num>
  <w:num w:numId="14">
    <w:abstractNumId w:val="16"/>
  </w:num>
  <w:num w:numId="15">
    <w:abstractNumId w:val="20"/>
  </w:num>
  <w:num w:numId="16">
    <w:abstractNumId w:val="23"/>
  </w:num>
  <w:num w:numId="17">
    <w:abstractNumId w:val="15"/>
  </w:num>
  <w:num w:numId="18">
    <w:abstractNumId w:val="8"/>
  </w:num>
  <w:num w:numId="19">
    <w:abstractNumId w:val="4"/>
  </w:num>
  <w:num w:numId="20">
    <w:abstractNumId w:val="0"/>
  </w:num>
  <w:num w:numId="21">
    <w:abstractNumId w:val="22"/>
  </w:num>
  <w:num w:numId="22">
    <w:abstractNumId w:val="1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A"/>
    <w:rsid w:val="00006376"/>
    <w:rsid w:val="00020B8D"/>
    <w:rsid w:val="00032E93"/>
    <w:rsid w:val="000351EA"/>
    <w:rsid w:val="00044966"/>
    <w:rsid w:val="00051111"/>
    <w:rsid w:val="000533A3"/>
    <w:rsid w:val="00066759"/>
    <w:rsid w:val="00071A43"/>
    <w:rsid w:val="00075533"/>
    <w:rsid w:val="00076B93"/>
    <w:rsid w:val="00080724"/>
    <w:rsid w:val="000815F5"/>
    <w:rsid w:val="00090E9B"/>
    <w:rsid w:val="000933E5"/>
    <w:rsid w:val="000979A7"/>
    <w:rsid w:val="000A4B61"/>
    <w:rsid w:val="000B624C"/>
    <w:rsid w:val="000C2BB2"/>
    <w:rsid w:val="000C2BF5"/>
    <w:rsid w:val="000C4A63"/>
    <w:rsid w:val="000D643F"/>
    <w:rsid w:val="000E56E0"/>
    <w:rsid w:val="00101283"/>
    <w:rsid w:val="00101FB8"/>
    <w:rsid w:val="00104D9A"/>
    <w:rsid w:val="0010634E"/>
    <w:rsid w:val="00106EE1"/>
    <w:rsid w:val="001329E4"/>
    <w:rsid w:val="001374AF"/>
    <w:rsid w:val="00144E50"/>
    <w:rsid w:val="00145728"/>
    <w:rsid w:val="00146E48"/>
    <w:rsid w:val="00150AB9"/>
    <w:rsid w:val="00153E66"/>
    <w:rsid w:val="00156A03"/>
    <w:rsid w:val="00157712"/>
    <w:rsid w:val="001603DC"/>
    <w:rsid w:val="00163D14"/>
    <w:rsid w:val="00165019"/>
    <w:rsid w:val="00165870"/>
    <w:rsid w:val="00166E38"/>
    <w:rsid w:val="00175129"/>
    <w:rsid w:val="0017525D"/>
    <w:rsid w:val="00175A46"/>
    <w:rsid w:val="00177A6A"/>
    <w:rsid w:val="00181414"/>
    <w:rsid w:val="00184748"/>
    <w:rsid w:val="0019166B"/>
    <w:rsid w:val="001A06EA"/>
    <w:rsid w:val="001A2173"/>
    <w:rsid w:val="001A3180"/>
    <w:rsid w:val="001A4DA9"/>
    <w:rsid w:val="001A6118"/>
    <w:rsid w:val="001B020B"/>
    <w:rsid w:val="001B3575"/>
    <w:rsid w:val="001B513A"/>
    <w:rsid w:val="001B6475"/>
    <w:rsid w:val="001C02FA"/>
    <w:rsid w:val="001D0C5C"/>
    <w:rsid w:val="001D168C"/>
    <w:rsid w:val="001D23E1"/>
    <w:rsid w:val="001D34F1"/>
    <w:rsid w:val="001D7CD8"/>
    <w:rsid w:val="001E3796"/>
    <w:rsid w:val="001E3C00"/>
    <w:rsid w:val="001F3ECA"/>
    <w:rsid w:val="001F6BFD"/>
    <w:rsid w:val="00202509"/>
    <w:rsid w:val="002120F8"/>
    <w:rsid w:val="00213976"/>
    <w:rsid w:val="0021730C"/>
    <w:rsid w:val="002250BE"/>
    <w:rsid w:val="002347AA"/>
    <w:rsid w:val="00234EF1"/>
    <w:rsid w:val="00240BF1"/>
    <w:rsid w:val="00240F1E"/>
    <w:rsid w:val="00250E4F"/>
    <w:rsid w:val="002543F9"/>
    <w:rsid w:val="002547D4"/>
    <w:rsid w:val="00256A38"/>
    <w:rsid w:val="00282471"/>
    <w:rsid w:val="00283DD5"/>
    <w:rsid w:val="00284217"/>
    <w:rsid w:val="002942B1"/>
    <w:rsid w:val="002A68AE"/>
    <w:rsid w:val="002B4C9E"/>
    <w:rsid w:val="002C0662"/>
    <w:rsid w:val="002D0E80"/>
    <w:rsid w:val="002D182E"/>
    <w:rsid w:val="002D6B7C"/>
    <w:rsid w:val="002D6DA8"/>
    <w:rsid w:val="002E0178"/>
    <w:rsid w:val="002E5295"/>
    <w:rsid w:val="002E6611"/>
    <w:rsid w:val="00301463"/>
    <w:rsid w:val="00302EB4"/>
    <w:rsid w:val="003060C6"/>
    <w:rsid w:val="003068FB"/>
    <w:rsid w:val="003201A5"/>
    <w:rsid w:val="00320D03"/>
    <w:rsid w:val="00321753"/>
    <w:rsid w:val="0032698D"/>
    <w:rsid w:val="003340C0"/>
    <w:rsid w:val="00335AF4"/>
    <w:rsid w:val="003410CE"/>
    <w:rsid w:val="003461E7"/>
    <w:rsid w:val="003621EA"/>
    <w:rsid w:val="00374882"/>
    <w:rsid w:val="00376011"/>
    <w:rsid w:val="00383399"/>
    <w:rsid w:val="00396F41"/>
    <w:rsid w:val="003A2ACF"/>
    <w:rsid w:val="003A6520"/>
    <w:rsid w:val="003B1893"/>
    <w:rsid w:val="003B1B6C"/>
    <w:rsid w:val="003B4E60"/>
    <w:rsid w:val="003B4F60"/>
    <w:rsid w:val="003C480A"/>
    <w:rsid w:val="003D0763"/>
    <w:rsid w:val="003D14CD"/>
    <w:rsid w:val="003D74F4"/>
    <w:rsid w:val="003E78CA"/>
    <w:rsid w:val="003F6797"/>
    <w:rsid w:val="00400BF4"/>
    <w:rsid w:val="00414464"/>
    <w:rsid w:val="0041492A"/>
    <w:rsid w:val="0042072D"/>
    <w:rsid w:val="004219C7"/>
    <w:rsid w:val="00421BCD"/>
    <w:rsid w:val="0042355C"/>
    <w:rsid w:val="00437A72"/>
    <w:rsid w:val="00446BDA"/>
    <w:rsid w:val="00447219"/>
    <w:rsid w:val="0046111B"/>
    <w:rsid w:val="00463B11"/>
    <w:rsid w:val="004649CE"/>
    <w:rsid w:val="0046742C"/>
    <w:rsid w:val="00477A76"/>
    <w:rsid w:val="00480F06"/>
    <w:rsid w:val="004903D5"/>
    <w:rsid w:val="0049631E"/>
    <w:rsid w:val="004A2BCB"/>
    <w:rsid w:val="004A4351"/>
    <w:rsid w:val="004A578C"/>
    <w:rsid w:val="004B1371"/>
    <w:rsid w:val="004B501D"/>
    <w:rsid w:val="004C07DC"/>
    <w:rsid w:val="004C178C"/>
    <w:rsid w:val="004C1DFB"/>
    <w:rsid w:val="004C5393"/>
    <w:rsid w:val="004D253C"/>
    <w:rsid w:val="004D6435"/>
    <w:rsid w:val="004E3E60"/>
    <w:rsid w:val="004F0052"/>
    <w:rsid w:val="004F6684"/>
    <w:rsid w:val="004F7231"/>
    <w:rsid w:val="005058FC"/>
    <w:rsid w:val="0051459F"/>
    <w:rsid w:val="00514FBD"/>
    <w:rsid w:val="00520410"/>
    <w:rsid w:val="00521501"/>
    <w:rsid w:val="00522649"/>
    <w:rsid w:val="0053212A"/>
    <w:rsid w:val="0053448E"/>
    <w:rsid w:val="00536B47"/>
    <w:rsid w:val="00540863"/>
    <w:rsid w:val="00545C65"/>
    <w:rsid w:val="00552108"/>
    <w:rsid w:val="00555785"/>
    <w:rsid w:val="00564E76"/>
    <w:rsid w:val="00565B3D"/>
    <w:rsid w:val="0057152F"/>
    <w:rsid w:val="005718AC"/>
    <w:rsid w:val="00571968"/>
    <w:rsid w:val="00572FA7"/>
    <w:rsid w:val="00575AD9"/>
    <w:rsid w:val="005858C2"/>
    <w:rsid w:val="005943CF"/>
    <w:rsid w:val="00596085"/>
    <w:rsid w:val="005B04E1"/>
    <w:rsid w:val="005B31B5"/>
    <w:rsid w:val="005B7845"/>
    <w:rsid w:val="005C2802"/>
    <w:rsid w:val="005C427C"/>
    <w:rsid w:val="005C6A2B"/>
    <w:rsid w:val="005D07CF"/>
    <w:rsid w:val="005D3EC9"/>
    <w:rsid w:val="005D57F9"/>
    <w:rsid w:val="005F0F11"/>
    <w:rsid w:val="005F2D15"/>
    <w:rsid w:val="005F7F83"/>
    <w:rsid w:val="006036C8"/>
    <w:rsid w:val="00604E44"/>
    <w:rsid w:val="00605902"/>
    <w:rsid w:val="00606FD5"/>
    <w:rsid w:val="006074EE"/>
    <w:rsid w:val="00607559"/>
    <w:rsid w:val="00607F72"/>
    <w:rsid w:val="006122CD"/>
    <w:rsid w:val="00615314"/>
    <w:rsid w:val="00627318"/>
    <w:rsid w:val="00631B89"/>
    <w:rsid w:val="006327CE"/>
    <w:rsid w:val="00634E1B"/>
    <w:rsid w:val="006358F1"/>
    <w:rsid w:val="00641AAC"/>
    <w:rsid w:val="0065406A"/>
    <w:rsid w:val="00657C5C"/>
    <w:rsid w:val="006748E8"/>
    <w:rsid w:val="006763FE"/>
    <w:rsid w:val="00682175"/>
    <w:rsid w:val="0069442A"/>
    <w:rsid w:val="00694A40"/>
    <w:rsid w:val="006A2B91"/>
    <w:rsid w:val="006B1CC2"/>
    <w:rsid w:val="006C755B"/>
    <w:rsid w:val="006C756B"/>
    <w:rsid w:val="006D0C30"/>
    <w:rsid w:val="006D500A"/>
    <w:rsid w:val="006E3F74"/>
    <w:rsid w:val="006E72C3"/>
    <w:rsid w:val="006F6D19"/>
    <w:rsid w:val="006F7D86"/>
    <w:rsid w:val="007001F9"/>
    <w:rsid w:val="00700F1A"/>
    <w:rsid w:val="007068FF"/>
    <w:rsid w:val="007171DB"/>
    <w:rsid w:val="00720C43"/>
    <w:rsid w:val="0073313B"/>
    <w:rsid w:val="00747007"/>
    <w:rsid w:val="0075138F"/>
    <w:rsid w:val="0076394B"/>
    <w:rsid w:val="007657A5"/>
    <w:rsid w:val="00765B73"/>
    <w:rsid w:val="00772777"/>
    <w:rsid w:val="00784378"/>
    <w:rsid w:val="00786EB3"/>
    <w:rsid w:val="00794B70"/>
    <w:rsid w:val="00796587"/>
    <w:rsid w:val="0079677E"/>
    <w:rsid w:val="007A1A44"/>
    <w:rsid w:val="007A2217"/>
    <w:rsid w:val="007A4973"/>
    <w:rsid w:val="007A4A65"/>
    <w:rsid w:val="007A5D9F"/>
    <w:rsid w:val="007A747C"/>
    <w:rsid w:val="007B0748"/>
    <w:rsid w:val="007B1692"/>
    <w:rsid w:val="007C3579"/>
    <w:rsid w:val="007D0C98"/>
    <w:rsid w:val="007D5B53"/>
    <w:rsid w:val="007E0FF5"/>
    <w:rsid w:val="007E2545"/>
    <w:rsid w:val="007E285A"/>
    <w:rsid w:val="007E7874"/>
    <w:rsid w:val="007F4C29"/>
    <w:rsid w:val="008039FE"/>
    <w:rsid w:val="00805F2B"/>
    <w:rsid w:val="00807951"/>
    <w:rsid w:val="0081251A"/>
    <w:rsid w:val="0081412C"/>
    <w:rsid w:val="00820950"/>
    <w:rsid w:val="008243F9"/>
    <w:rsid w:val="0082574F"/>
    <w:rsid w:val="00830CAC"/>
    <w:rsid w:val="008315D5"/>
    <w:rsid w:val="00833885"/>
    <w:rsid w:val="00850182"/>
    <w:rsid w:val="0085489F"/>
    <w:rsid w:val="0085522A"/>
    <w:rsid w:val="00864486"/>
    <w:rsid w:val="00871E6D"/>
    <w:rsid w:val="00885EAB"/>
    <w:rsid w:val="0088667A"/>
    <w:rsid w:val="00894627"/>
    <w:rsid w:val="008A0DE4"/>
    <w:rsid w:val="008A3F3E"/>
    <w:rsid w:val="008C689D"/>
    <w:rsid w:val="008C6E46"/>
    <w:rsid w:val="008D0A69"/>
    <w:rsid w:val="008D1374"/>
    <w:rsid w:val="008E3342"/>
    <w:rsid w:val="008F5638"/>
    <w:rsid w:val="008F59CA"/>
    <w:rsid w:val="008F6540"/>
    <w:rsid w:val="009030DA"/>
    <w:rsid w:val="009035FE"/>
    <w:rsid w:val="00906D4E"/>
    <w:rsid w:val="0090756D"/>
    <w:rsid w:val="00917C99"/>
    <w:rsid w:val="00921661"/>
    <w:rsid w:val="00923822"/>
    <w:rsid w:val="00930412"/>
    <w:rsid w:val="0093744B"/>
    <w:rsid w:val="00940DA2"/>
    <w:rsid w:val="0094477F"/>
    <w:rsid w:val="00946597"/>
    <w:rsid w:val="00953520"/>
    <w:rsid w:val="00953D28"/>
    <w:rsid w:val="0096372A"/>
    <w:rsid w:val="00963F0D"/>
    <w:rsid w:val="00964C23"/>
    <w:rsid w:val="009B0E29"/>
    <w:rsid w:val="009B3315"/>
    <w:rsid w:val="009B34F3"/>
    <w:rsid w:val="009B5C4A"/>
    <w:rsid w:val="009C3782"/>
    <w:rsid w:val="009D1450"/>
    <w:rsid w:val="009D7547"/>
    <w:rsid w:val="009F23EC"/>
    <w:rsid w:val="00A00364"/>
    <w:rsid w:val="00A00F92"/>
    <w:rsid w:val="00A11570"/>
    <w:rsid w:val="00A13951"/>
    <w:rsid w:val="00A1400E"/>
    <w:rsid w:val="00A15ECA"/>
    <w:rsid w:val="00A225BF"/>
    <w:rsid w:val="00A26A2B"/>
    <w:rsid w:val="00A32585"/>
    <w:rsid w:val="00A3583E"/>
    <w:rsid w:val="00A41362"/>
    <w:rsid w:val="00A43EC3"/>
    <w:rsid w:val="00A54FB5"/>
    <w:rsid w:val="00A62FD6"/>
    <w:rsid w:val="00A66DF8"/>
    <w:rsid w:val="00A701D3"/>
    <w:rsid w:val="00A704AE"/>
    <w:rsid w:val="00A732C6"/>
    <w:rsid w:val="00A84F40"/>
    <w:rsid w:val="00A876E7"/>
    <w:rsid w:val="00A90865"/>
    <w:rsid w:val="00AA57A0"/>
    <w:rsid w:val="00AB15DE"/>
    <w:rsid w:val="00AC1E26"/>
    <w:rsid w:val="00AC35C0"/>
    <w:rsid w:val="00AC3F0C"/>
    <w:rsid w:val="00AC4ABB"/>
    <w:rsid w:val="00AC720B"/>
    <w:rsid w:val="00AD0649"/>
    <w:rsid w:val="00AD1933"/>
    <w:rsid w:val="00AD1AC3"/>
    <w:rsid w:val="00AD316F"/>
    <w:rsid w:val="00AE209A"/>
    <w:rsid w:val="00AE32DC"/>
    <w:rsid w:val="00AF0021"/>
    <w:rsid w:val="00AF2E17"/>
    <w:rsid w:val="00AF7783"/>
    <w:rsid w:val="00B03487"/>
    <w:rsid w:val="00B1136D"/>
    <w:rsid w:val="00B15994"/>
    <w:rsid w:val="00B212CA"/>
    <w:rsid w:val="00B4688F"/>
    <w:rsid w:val="00B52327"/>
    <w:rsid w:val="00B54470"/>
    <w:rsid w:val="00B673A3"/>
    <w:rsid w:val="00B70EF5"/>
    <w:rsid w:val="00B84D19"/>
    <w:rsid w:val="00B904F0"/>
    <w:rsid w:val="00B91C2F"/>
    <w:rsid w:val="00BA1B5F"/>
    <w:rsid w:val="00BB1143"/>
    <w:rsid w:val="00BB483D"/>
    <w:rsid w:val="00BB595C"/>
    <w:rsid w:val="00BB7B6E"/>
    <w:rsid w:val="00BC3CBA"/>
    <w:rsid w:val="00BF1103"/>
    <w:rsid w:val="00BF36F1"/>
    <w:rsid w:val="00BF48EE"/>
    <w:rsid w:val="00BF4945"/>
    <w:rsid w:val="00C0693D"/>
    <w:rsid w:val="00C06DC5"/>
    <w:rsid w:val="00C12E35"/>
    <w:rsid w:val="00C15DF3"/>
    <w:rsid w:val="00C30F8F"/>
    <w:rsid w:val="00C33F20"/>
    <w:rsid w:val="00C36E24"/>
    <w:rsid w:val="00C37CE9"/>
    <w:rsid w:val="00C42650"/>
    <w:rsid w:val="00C44D04"/>
    <w:rsid w:val="00C4607B"/>
    <w:rsid w:val="00C47F2D"/>
    <w:rsid w:val="00C547EB"/>
    <w:rsid w:val="00C64051"/>
    <w:rsid w:val="00C7225D"/>
    <w:rsid w:val="00C74C24"/>
    <w:rsid w:val="00C74CC6"/>
    <w:rsid w:val="00C87E81"/>
    <w:rsid w:val="00C9266C"/>
    <w:rsid w:val="00C9790E"/>
    <w:rsid w:val="00CA1B64"/>
    <w:rsid w:val="00CB0509"/>
    <w:rsid w:val="00CB1853"/>
    <w:rsid w:val="00CB268D"/>
    <w:rsid w:val="00CB6955"/>
    <w:rsid w:val="00CC15C4"/>
    <w:rsid w:val="00CC451D"/>
    <w:rsid w:val="00CE4B2C"/>
    <w:rsid w:val="00CE4BD5"/>
    <w:rsid w:val="00CF3BA4"/>
    <w:rsid w:val="00CF6AA3"/>
    <w:rsid w:val="00CF7395"/>
    <w:rsid w:val="00CF7E8D"/>
    <w:rsid w:val="00D15D93"/>
    <w:rsid w:val="00D20287"/>
    <w:rsid w:val="00D22977"/>
    <w:rsid w:val="00D2765C"/>
    <w:rsid w:val="00D40FA1"/>
    <w:rsid w:val="00D604C2"/>
    <w:rsid w:val="00D62069"/>
    <w:rsid w:val="00D66302"/>
    <w:rsid w:val="00D723F3"/>
    <w:rsid w:val="00D8151B"/>
    <w:rsid w:val="00DA1DB1"/>
    <w:rsid w:val="00DA3F7C"/>
    <w:rsid w:val="00DA62E2"/>
    <w:rsid w:val="00DA65F0"/>
    <w:rsid w:val="00DB36A2"/>
    <w:rsid w:val="00DB4CD7"/>
    <w:rsid w:val="00DB5DBD"/>
    <w:rsid w:val="00DB65F0"/>
    <w:rsid w:val="00DB6D84"/>
    <w:rsid w:val="00DC600B"/>
    <w:rsid w:val="00DD310C"/>
    <w:rsid w:val="00DD77C7"/>
    <w:rsid w:val="00DF09FA"/>
    <w:rsid w:val="00DF6387"/>
    <w:rsid w:val="00DF7DD5"/>
    <w:rsid w:val="00E0353B"/>
    <w:rsid w:val="00E111B7"/>
    <w:rsid w:val="00E12902"/>
    <w:rsid w:val="00E20461"/>
    <w:rsid w:val="00E311D5"/>
    <w:rsid w:val="00E34300"/>
    <w:rsid w:val="00E4392E"/>
    <w:rsid w:val="00E46BDD"/>
    <w:rsid w:val="00E47E55"/>
    <w:rsid w:val="00E50EF7"/>
    <w:rsid w:val="00E52D28"/>
    <w:rsid w:val="00E54D5A"/>
    <w:rsid w:val="00E561C3"/>
    <w:rsid w:val="00E6156F"/>
    <w:rsid w:val="00E70947"/>
    <w:rsid w:val="00E76B76"/>
    <w:rsid w:val="00E83A85"/>
    <w:rsid w:val="00E86AFC"/>
    <w:rsid w:val="00E9230E"/>
    <w:rsid w:val="00E93EA4"/>
    <w:rsid w:val="00E96442"/>
    <w:rsid w:val="00EA110B"/>
    <w:rsid w:val="00EA4F3E"/>
    <w:rsid w:val="00EA59C7"/>
    <w:rsid w:val="00EB1758"/>
    <w:rsid w:val="00ED0DDC"/>
    <w:rsid w:val="00ED50A3"/>
    <w:rsid w:val="00ED5851"/>
    <w:rsid w:val="00EE1DB5"/>
    <w:rsid w:val="00EE42F3"/>
    <w:rsid w:val="00EE4CBA"/>
    <w:rsid w:val="00EF1FA8"/>
    <w:rsid w:val="00EF3175"/>
    <w:rsid w:val="00F047A0"/>
    <w:rsid w:val="00F13F6B"/>
    <w:rsid w:val="00F15B92"/>
    <w:rsid w:val="00F173D7"/>
    <w:rsid w:val="00F20FF0"/>
    <w:rsid w:val="00F2596C"/>
    <w:rsid w:val="00F27236"/>
    <w:rsid w:val="00F43902"/>
    <w:rsid w:val="00F51A42"/>
    <w:rsid w:val="00F611A7"/>
    <w:rsid w:val="00F61A22"/>
    <w:rsid w:val="00F61F14"/>
    <w:rsid w:val="00F62612"/>
    <w:rsid w:val="00F661F3"/>
    <w:rsid w:val="00F67DEF"/>
    <w:rsid w:val="00F755D0"/>
    <w:rsid w:val="00FA5D35"/>
    <w:rsid w:val="00FB00EB"/>
    <w:rsid w:val="00FC4DC3"/>
    <w:rsid w:val="00FE1B36"/>
    <w:rsid w:val="00FF175B"/>
    <w:rsid w:val="00FF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CE651-85E0-4CDA-96EB-E9F8422B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9F"/>
    <w:pPr>
      <w:spacing w:after="120" w:line="240" w:lineRule="auto"/>
    </w:pPr>
    <w:rPr>
      <w:rFonts w:ascii="Calibri Light" w:hAnsi="Calibri Light"/>
      <w:sz w:val="24"/>
    </w:rPr>
  </w:style>
  <w:style w:type="paragraph" w:styleId="1">
    <w:name w:val="heading 1"/>
    <w:basedOn w:val="a"/>
    <w:next w:val="a"/>
    <w:link w:val="10"/>
    <w:autoRedefine/>
    <w:qFormat/>
    <w:rsid w:val="00CA1B64"/>
    <w:pPr>
      <w:keepNext/>
      <w:widowControl w:val="0"/>
      <w:spacing w:before="120" w:line="276" w:lineRule="auto"/>
      <w:jc w:val="center"/>
      <w:outlineLvl w:val="0"/>
    </w:pPr>
    <w:rPr>
      <w:rFonts w:asciiTheme="minorHAnsi" w:eastAsia="Times New Roman" w:hAnsiTheme="minorHAnsi" w:cstheme="minorHAnsi"/>
      <w:caps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4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4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C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12C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212CA"/>
  </w:style>
  <w:style w:type="paragraph" w:styleId="a7">
    <w:name w:val="footer"/>
    <w:basedOn w:val="a"/>
    <w:link w:val="a8"/>
    <w:uiPriority w:val="99"/>
    <w:unhideWhenUsed/>
    <w:rsid w:val="00B212C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212CA"/>
  </w:style>
  <w:style w:type="table" w:styleId="a9">
    <w:name w:val="Table Grid"/>
    <w:basedOn w:val="a1"/>
    <w:uiPriority w:val="59"/>
    <w:rsid w:val="00A15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0E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A1B64"/>
    <w:rPr>
      <w:rFonts w:eastAsia="Times New Roman" w:cstheme="minorHAnsi"/>
      <w:caps/>
    </w:rPr>
  </w:style>
  <w:style w:type="paragraph" w:styleId="ab">
    <w:name w:val="Normal (Web)"/>
    <w:basedOn w:val="a"/>
    <w:uiPriority w:val="99"/>
    <w:rsid w:val="00CF6AA3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11">
    <w:name w:val="Без интервала1"/>
    <w:rsid w:val="00CF6A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F661F3"/>
    <w:rPr>
      <w:color w:val="0000FF" w:themeColor="hyperlink"/>
      <w:u w:val="single"/>
    </w:rPr>
  </w:style>
  <w:style w:type="paragraph" w:styleId="ad">
    <w:name w:val="Body Text"/>
    <w:basedOn w:val="a"/>
    <w:link w:val="ae"/>
    <w:autoRedefine/>
    <w:rsid w:val="004C178C"/>
    <w:pPr>
      <w:autoSpaceDE w:val="0"/>
      <w:autoSpaceDN w:val="0"/>
      <w:jc w:val="both"/>
    </w:pPr>
    <w:rPr>
      <w:rFonts w:asciiTheme="minorHAnsi" w:eastAsia="Times New Roman" w:hAnsiTheme="minorHAnsi" w:cstheme="minorHAnsi"/>
      <w:szCs w:val="24"/>
    </w:rPr>
  </w:style>
  <w:style w:type="character" w:customStyle="1" w:styleId="ae">
    <w:name w:val="Основной текст Знак"/>
    <w:basedOn w:val="a0"/>
    <w:link w:val="ad"/>
    <w:rsid w:val="004C178C"/>
    <w:rPr>
      <w:rFonts w:eastAsia="Times New Roman" w:cstheme="minorHAnsi"/>
      <w:sz w:val="24"/>
      <w:szCs w:val="24"/>
    </w:rPr>
  </w:style>
  <w:style w:type="paragraph" w:customStyle="1" w:styleId="af">
    <w:name w:val="жирный"/>
    <w:basedOn w:val="a"/>
    <w:link w:val="af0"/>
    <w:qFormat/>
    <w:rsid w:val="000C2BF5"/>
    <w:pPr>
      <w:spacing w:after="0" w:line="276" w:lineRule="auto"/>
      <w:ind w:firstLine="708"/>
      <w:contextualSpacing/>
    </w:pPr>
    <w:rPr>
      <w:rFonts w:asciiTheme="majorHAnsi" w:eastAsiaTheme="minorHAnsi" w:hAnsiTheme="majorHAnsi"/>
      <w:b/>
      <w:szCs w:val="24"/>
      <w:lang w:val="en-US" w:eastAsia="en-US"/>
    </w:rPr>
  </w:style>
  <w:style w:type="character" w:customStyle="1" w:styleId="af0">
    <w:name w:val="жирный Знак"/>
    <w:basedOn w:val="a0"/>
    <w:link w:val="af"/>
    <w:rsid w:val="000C2BF5"/>
    <w:rPr>
      <w:rFonts w:asciiTheme="majorHAnsi" w:eastAsiaTheme="minorHAnsi" w:hAnsiTheme="majorHAnsi"/>
      <w:b/>
      <w:sz w:val="24"/>
      <w:szCs w:val="24"/>
      <w:lang w:val="en-US" w:eastAsia="en-US"/>
    </w:rPr>
  </w:style>
  <w:style w:type="character" w:customStyle="1" w:styleId="wmi-callto">
    <w:name w:val="wmi-callto"/>
    <w:basedOn w:val="a0"/>
    <w:rsid w:val="00C36E24"/>
  </w:style>
  <w:style w:type="character" w:styleId="af1">
    <w:name w:val="Strong"/>
    <w:basedOn w:val="a0"/>
    <w:uiPriority w:val="22"/>
    <w:qFormat/>
    <w:rsid w:val="00C36E24"/>
    <w:rPr>
      <w:b/>
      <w:bCs/>
    </w:rPr>
  </w:style>
  <w:style w:type="paragraph" w:styleId="af2">
    <w:name w:val="No Spacing"/>
    <w:uiPriority w:val="1"/>
    <w:qFormat/>
    <w:rsid w:val="00EA4F3E"/>
    <w:pPr>
      <w:spacing w:after="0" w:line="240" w:lineRule="auto"/>
    </w:pPr>
    <w:rPr>
      <w:rFonts w:ascii="Calibri Light" w:hAnsi="Calibri Light"/>
      <w:sz w:val="24"/>
    </w:rPr>
  </w:style>
  <w:style w:type="character" w:customStyle="1" w:styleId="20">
    <w:name w:val="Заголовок 2 Знак"/>
    <w:basedOn w:val="a0"/>
    <w:link w:val="2"/>
    <w:uiPriority w:val="9"/>
    <w:rsid w:val="00EA4F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4F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A4F3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3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s-exp@mail.ru" TargetMode="External"/><Relationship Id="rId2" Type="http://schemas.openxmlformats.org/officeDocument/2006/relationships/hyperlink" Target="http://www.stroy-labs.ru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F844-9939-4FE3-A338-067725CE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User</cp:lastModifiedBy>
  <cp:revision>3</cp:revision>
  <cp:lastPrinted>2023-03-12T16:43:00Z</cp:lastPrinted>
  <dcterms:created xsi:type="dcterms:W3CDTF">2025-12-22T11:22:00Z</dcterms:created>
  <dcterms:modified xsi:type="dcterms:W3CDTF">2025-12-22T11:56:00Z</dcterms:modified>
</cp:coreProperties>
</file>